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0522F">
      <w:pPr>
        <w:pStyle w:val="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Муниципальное бюджетное учреждение дополнительного образования </w:t>
      </w:r>
    </w:p>
    <w:p w14:paraId="5370BCA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«Центр детского и юношеского технического творчества «Импульс»</w:t>
      </w:r>
    </w:p>
    <w:p w14:paraId="6DF2452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городского округа Самара</w:t>
      </w:r>
    </w:p>
    <w:p w14:paraId="4A8C00E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128270</wp:posOffset>
                </wp:positionV>
                <wp:extent cx="6400800" cy="0"/>
                <wp:effectExtent l="43815" t="40640" r="41910" b="4508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o:spt="20" style="position:absolute;left:0pt;margin-left:-27.6pt;margin-top:10.1pt;height:0pt;width:504pt;z-index:-251657216;mso-width-relative:page;mso-height-relative:page;" filled="f" stroked="t" coordsize="21600,21600" o:gfxdata="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ryNK9QAAAAJAQAADwAAAAAAAAABACAAAAAiAAAAZHJz&#10;L2Rvd25yZXYueG1sUEsBAhQAFAAAAAgAh07iQPZxu+0IAgAA2wMAAA4AAAAAAAAAAQAgAAAAIwEA&#10;AGRycy9lMm9Eb2MueG1sUEsFBgAAAAAGAAYAWQEAAJ0FAAAAAA==&#10;">
                <v:fill on="f" focussize="0,0"/>
                <v:stroke weight="6pt" color="#000000" linestyle="thickBetweenThin" joinstyle="round"/>
                <v:imagedata o:title=""/>
                <o:lock v:ext="edit" aspectratio="f"/>
              </v:line>
            </w:pict>
          </mc:Fallback>
        </mc:AlternateContent>
      </w:r>
    </w:p>
    <w:p w14:paraId="0C53B2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ru-RU"/>
        </w:rPr>
        <w:t xml:space="preserve">443026, г. Самара, ул. Парижской Коммуны, 30А, тел. (846)950 45 63; </w:t>
      </w:r>
    </w:p>
    <w:p w14:paraId="5266B15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0"/>
          <w:u w:val="single"/>
          <w:lang w:eastAsia="ru-RU"/>
        </w:rPr>
      </w:pPr>
      <w:r>
        <w:rPr>
          <w:rFonts w:ascii="Baltica" w:hAnsi="Baltica" w:eastAsia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e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mail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centrimpuls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2011@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yandex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ru</w:t>
      </w:r>
    </w:p>
    <w:p w14:paraId="377FCE80"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 w14:paraId="28E70DB7"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 w14:paraId="52D831F6"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 w14:paraId="65242021"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 w14:paraId="47876BC8">
      <w:pPr>
        <w:shd w:val="clear" w:color="auto" w:fill="FFFFFF"/>
        <w:spacing w:after="150" w:line="24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 w14:paraId="15F06B4C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</w:p>
    <w:p w14:paraId="670057F8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План-конспект</w:t>
      </w:r>
    </w:p>
    <w:p w14:paraId="4BCBB78B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тренингового занятия</w:t>
      </w:r>
    </w:p>
    <w:p w14:paraId="0BBBF114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по теме</w:t>
      </w:r>
    </w:p>
    <w:p w14:paraId="26D92804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«Подросток и эмоции»</w:t>
      </w:r>
    </w:p>
    <w:p w14:paraId="58D5049E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1DADAF5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8E02630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DB4E8ED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19139D4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621DE77A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70D60433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41D58729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FCF7429">
      <w:pPr>
        <w:shd w:val="clear" w:color="auto" w:fill="FFFFFF"/>
        <w:spacing w:after="15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Разработчик:</w:t>
      </w:r>
    </w:p>
    <w:p w14:paraId="09E8DB2C">
      <w:pPr>
        <w:shd w:val="clear" w:color="auto" w:fill="FFFFFF"/>
        <w:spacing w:after="150" w:line="240" w:lineRule="auto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Бахарь Ю.В.</w:t>
      </w:r>
    </w:p>
    <w:p w14:paraId="4A61D436">
      <w:pPr>
        <w:shd w:val="clear" w:color="auto" w:fill="FFFFFF"/>
        <w:spacing w:after="150" w:line="240" w:lineRule="auto"/>
        <w:ind w:left="708" w:hanging="708"/>
        <w:jc w:val="right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педагог дополнительного образования</w:t>
      </w:r>
    </w:p>
    <w:p w14:paraId="02ED6ED6">
      <w:pPr>
        <w:shd w:val="clear" w:color="auto" w:fill="FFFFFF"/>
        <w:spacing w:after="150" w:line="24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E227FE2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1A6F8C91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27458C88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E9FCCC7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755D8C8E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5E8A7E6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4FDA96EB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6BA54B37">
      <w:pPr>
        <w:shd w:val="clear" w:color="auto" w:fill="FFFFFF"/>
        <w:spacing w:after="15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Самара, 202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5</w:t>
      </w:r>
    </w:p>
    <w:p w14:paraId="5B055EB7">
      <w:pPr>
        <w:shd w:val="clear" w:color="auto" w:fill="FFFFFF"/>
        <w:spacing w:after="150" w:line="36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Тема занятия: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эмоции у подростка 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14:paraId="0BB43527">
      <w:pPr>
        <w:shd w:val="clear" w:color="auto" w:fill="FFFFFF"/>
        <w:spacing w:after="150" w:line="360" w:lineRule="auto"/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Форма занятия: </w:t>
      </w:r>
      <w:r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  <w:t>тренинговое занятие, как форма педагогической поддержки детей</w:t>
      </w:r>
    </w:p>
    <w:p w14:paraId="6B924D0C">
      <w:pPr>
        <w:shd w:val="clear" w:color="auto" w:fill="FFFFFF"/>
        <w:spacing w:after="150" w:line="360" w:lineRule="auto"/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Целевая группа- </w:t>
      </w:r>
      <w:r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  <w:t xml:space="preserve">13-17 лет </w:t>
      </w:r>
    </w:p>
    <w:p w14:paraId="194706D2">
      <w:pPr>
        <w:shd w:val="clear" w:color="auto" w:fill="FFFFFF"/>
        <w:spacing w:after="150" w:line="360" w:lineRule="auto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Количество обучающееся: </w:t>
      </w:r>
      <w:r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  <w:t>32 человек.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14:paraId="019BFC64">
      <w:pPr>
        <w:shd w:val="clear" w:color="auto" w:fill="FFFFFF"/>
        <w:spacing w:after="150" w:line="360" w:lineRule="auto"/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Продолжительность занятия: </w:t>
      </w:r>
      <w:r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  <w:t xml:space="preserve">40 минут. </w:t>
      </w:r>
    </w:p>
    <w:p w14:paraId="71A50BF2">
      <w:pPr>
        <w:shd w:val="clear" w:color="auto" w:fill="FFFFFF"/>
        <w:spacing w:after="150" w:line="360" w:lineRule="auto"/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Необходимые материалы и оборудование: </w:t>
      </w:r>
      <w:r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  <w:t>кресла-мешки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333333"/>
          <w:sz w:val="24"/>
          <w:szCs w:val="24"/>
          <w:lang w:eastAsia="ru-RU"/>
        </w:rPr>
        <w:t>кол-во 32 шт.; бумажные салфетки.</w:t>
      </w:r>
    </w:p>
    <w:p w14:paraId="1F6E397F">
      <w:pPr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Cs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- </w:t>
      </w:r>
      <w:r>
        <w:rPr>
          <w:rFonts w:ascii="Times New Roman" w:hAnsi="Times New Roman" w:cs="Times New Roman"/>
          <w:bCs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Для упражнения</w:t>
      </w:r>
      <w:r>
        <w:rPr>
          <w:rFonts w:ascii="Times New Roman" w:hAnsi="Times New Roman" w:cs="Times New Roman"/>
          <w:bCs/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«ПРОДОЛЖИ ПРЕДЛОЖЕНИЕ»: листочки с анкетами 32 шт., ручки 132 шт.</w:t>
      </w:r>
    </w:p>
    <w:p w14:paraId="3E4A8429">
      <w:pPr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-Для упражнения-</w:t>
      </w:r>
      <w:r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теста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«</w:t>
      </w:r>
      <w:r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ВАШИ ЭМОЦИИ»: листочки с тестом 32 шт., ручки 32 шт.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 w14:paraId="3027ACFB">
      <w:pPr>
        <w:jc w:val="both"/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-Для упражнения </w:t>
      </w:r>
      <w:r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«ПОЛЬЗА И ВРЕД ЭМОЦИЙ»</w:t>
      </w:r>
      <w:r>
        <w:rPr>
          <w:rFonts w:ascii="Times New Roman" w:hAnsi="Times New Roman" w:eastAsia="Times New Roman" w:cs="Times New Roman"/>
          <w:bCs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: </w:t>
      </w:r>
      <w:r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листочки с таблицей 3шт.</w:t>
      </w:r>
    </w:p>
    <w:p w14:paraId="4995506B">
      <w:pPr>
        <w:jc w:val="both"/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( для каждого рядя), ручки 32 шт.</w:t>
      </w:r>
    </w:p>
    <w:p w14:paraId="4D760FC8">
      <w:pPr>
        <w:jc w:val="both"/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bCs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-Для упражнения «ДРОБИ»: школьная доска 1 шт., мел 1 шт.</w:t>
      </w:r>
    </w:p>
    <w:p w14:paraId="43A6376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D19984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Цель тренинга: </w:t>
      </w:r>
    </w:p>
    <w:p w14:paraId="6C69BC18">
      <w:pPr>
        <w:pStyle w:val="12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способствовать самоанализу подростков, развивать самораскрытие, самопознание, прояснение Я-концепции.</w:t>
      </w:r>
    </w:p>
    <w:p w14:paraId="640FC714">
      <w:pPr>
        <w:pStyle w:val="12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Задачи тренинга</w:t>
      </w:r>
    </w:p>
    <w:p w14:paraId="52385F7B">
      <w:pPr>
        <w:shd w:val="clear" w:color="auto" w:fill="FFFFFF"/>
        <w:spacing w:after="15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Cs/>
          <w:color w:val="333333"/>
          <w:sz w:val="24"/>
          <w:szCs w:val="24"/>
          <w:u w:val="single"/>
          <w:lang w:eastAsia="ru-RU"/>
        </w:rPr>
        <w:t>Образовательные: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 xml:space="preserve"> сформулировать понятие, что такое эмоциональный подросток  как грамотно выстраивать  взаимоотношения подростков и родителей.</w:t>
      </w:r>
    </w:p>
    <w:p w14:paraId="4442917B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  <w:lang w:eastAsia="ru-RU"/>
        </w:rPr>
        <w:t>Метапредметные: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Развивать коммуникативные качества и навыки</w:t>
      </w:r>
    </w:p>
    <w:p w14:paraId="66B37D73">
      <w:pPr>
        <w:shd w:val="clear" w:color="auto" w:fill="FFFFFF"/>
        <w:spacing w:after="15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  <w:lang w:eastAsia="ru-RU"/>
        </w:rPr>
        <w:t>Личностные: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 xml:space="preserve"> развить осознанное стремление выстраивать межличностные отношение с позиции любви и уважения.</w:t>
      </w:r>
    </w:p>
    <w:p w14:paraId="41E8C729">
      <w:pPr>
        <w:shd w:val="clear" w:color="auto" w:fill="FFFFFF"/>
        <w:spacing w:after="15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</w:p>
    <w:p w14:paraId="3D6D19D0">
      <w:pPr>
        <w:shd w:val="clear" w:color="auto" w:fill="FFFFFF"/>
        <w:spacing w:after="150" w:line="360" w:lineRule="auto"/>
        <w:jc w:val="both"/>
        <w:rPr>
          <w:rFonts w:ascii="Times New Roman" w:hAnsi="Times New Roman" w:eastAsia="Times New Roman" w:cs="Times New Roman"/>
          <w:b/>
          <w:bCs/>
          <w:color w:val="FFFFFF" w:themeColor="background1"/>
          <w:sz w:val="24"/>
          <w:szCs w:val="24"/>
          <w:lang w:eastAsia="ru-RU"/>
          <w14:textFill>
            <w14:solidFill>
              <w14:schemeClr w14:val="bg1"/>
            </w14:solidFill>
          </w14:textFill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  <w:lang w:eastAsia="ru-RU"/>
        </w:rPr>
        <w:t>Подготовительный этап: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 обозначить тему, цели тренинга, настроить на работу, рассказать о правилах работы в группе, знакомство.</w:t>
      </w:r>
    </w:p>
    <w:p w14:paraId="24DE7A85">
      <w:pPr>
        <w:shd w:val="clear" w:color="auto" w:fill="FFFFFF"/>
        <w:spacing w:after="15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</w:p>
    <w:p w14:paraId="65E10D78">
      <w:pPr>
        <w:shd w:val="clear" w:color="auto" w:fill="FFFFFF"/>
        <w:spacing w:after="15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</w:p>
    <w:p w14:paraId="42CC3A7A">
      <w:pPr>
        <w:shd w:val="clear" w:color="auto" w:fill="FFFFFF"/>
        <w:spacing w:after="15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</w:p>
    <w:p w14:paraId="24F7FCAF">
      <w:pPr>
        <w:shd w:val="clear" w:color="auto" w:fill="FFFFFF"/>
        <w:spacing w:after="150" w:line="360" w:lineRule="auto"/>
        <w:jc w:val="center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FFFF" w:themeColor="background1"/>
          <w:sz w:val="24"/>
          <w:szCs w:val="24"/>
          <w:lang w:eastAsia="ru-RU"/>
          <w14:textFill>
            <w14:solidFill>
              <w14:schemeClr w14:val="bg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Организационный этап</w:t>
      </w:r>
    </w:p>
    <w:p w14:paraId="65E1A989">
      <w:pPr>
        <w:shd w:val="clear" w:color="auto" w:fill="FFFFFF"/>
        <w:spacing w:after="150" w:line="360" w:lineRule="auto"/>
        <w:jc w:val="center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Принятие правил групповой работы</w:t>
      </w:r>
    </w:p>
    <w:p w14:paraId="436583CD">
      <w:pPr>
        <w:shd w:val="clear" w:color="auto" w:fill="FFFFFF"/>
        <w:spacing w:after="150" w:line="360" w:lineRule="auto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установление групповых норм.</w:t>
      </w:r>
    </w:p>
    <w:p w14:paraId="660391AF">
      <w:pPr>
        <w:shd w:val="clear" w:color="auto" w:fill="FFFFFF"/>
        <w:spacing w:after="0" w:line="360" w:lineRule="auto"/>
        <w:rPr>
          <w:rFonts w:ascii="Times New Roman" w:hAnsi="Times New Roman" w:eastAsia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333333"/>
          <w:sz w:val="24"/>
          <w:szCs w:val="24"/>
          <w:lang w:eastAsia="ru-RU"/>
        </w:rPr>
        <w:t>Обозначение правил занятия</w:t>
      </w:r>
    </w:p>
    <w:p w14:paraId="099909E4"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1.   Искренность в общении.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В группе не стоит лицемерить и лгать. Группа – это, то место, где вы можете рассказать о том, что вас действительно волнует и интересует, обсуждать такие проблемы, которые до момента участия в группе по каким-либо причинам не обсуждали. Если вы не готовы быть искренним в обсуждении какого-то вопроса - лучше промолчать.</w:t>
      </w:r>
    </w:p>
    <w:p w14:paraId="2DF519E9"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2.      Обязательное участие в работе группы в течение всего времени.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Этот принцип вводится в связи с тем, что ваши мысли и чувства очень значимы для других членов группы. Ваше отсутствие может привести к нарушению внутригрупповых отношений, к тому, что у других не будет возможности услышать ваше мнение по обсуждаемому вопросу.</w:t>
      </w:r>
    </w:p>
    <w:p w14:paraId="091A2AE1"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3.   Не вынесение обсуждаемых проблем за пределы группы.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 Все что говорится здесь, должно остаться между нами. Это - одно из этических оснований нашей работы. Не стоит обсуждать чьи-то, проблемы с людьми, не участвующими в тренинге, а также с членами группы вне тренинга. Лучше это делать непосредственно на занятии.</w:t>
      </w:r>
    </w:p>
    <w:p w14:paraId="20E0048A"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4.      Право каждого члена группы сказать «стоп»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- прекратить обсуждение его проблем. Если вы чувствуете, что еще не готовы быть искренними в обсуждении вопросов, касающихся лично вас, или понимаете, что-то или иное упражнение может нанести вам психологическую травму - воспользуйтесь этим принципом.</w:t>
      </w:r>
    </w:p>
    <w:p w14:paraId="69550509"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5.   Каждый участник говорит за себя, от своего имени.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 Не стоит уходить от обсуждения и допускать рассуждения типа: «все так думают», «большинство так считают». Попытайтесь строить свои рассуждения примерно так: «я думаю...», «я чувствую...», «мне кажется...».</w:t>
      </w:r>
    </w:p>
    <w:p w14:paraId="233385C9">
      <w:pPr>
        <w:shd w:val="clear" w:color="auto" w:fill="FFFFFF"/>
        <w:spacing w:after="15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  <w:t>6.    Не критиковать и признавать право каждого на высказывание своего мнения.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Нас достаточно критикуют и оценивают в жизни. Давайте в группе учиться понимать других, чувствовать, что человек хотел сказать, какой смысл вложил в высказывание.</w:t>
      </w:r>
    </w:p>
    <w:p w14:paraId="35715BA6">
      <w:pPr>
        <w:pStyle w:val="12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14:paraId="149F688E">
      <w:pPr>
        <w:pStyle w:val="12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14:paraId="30714081">
      <w:pPr>
        <w:pStyle w:val="12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14:paraId="2E638E42">
      <w:pPr>
        <w:pStyle w:val="12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14:paraId="2328DC55">
      <w:pPr>
        <w:pStyle w:val="12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Введение в тему</w:t>
      </w:r>
    </w:p>
    <w:p w14:paraId="5EA8D284">
      <w:pPr>
        <w:shd w:val="clear" w:color="auto" w:fill="FFFFFF"/>
        <w:spacing w:after="135" w:line="240" w:lineRule="auto"/>
        <w:ind w:firstLine="708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Сегодня мы поговорим о наших эмоциях и чувствах, о их пользе и вреде, научимся распознавать свои эмоции и управлять своим настроением.</w:t>
      </w:r>
    </w:p>
    <w:p w14:paraId="27EF6249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Эволюция, по – видимому наделила нас эмоциями, чтобы мотивировать нас к заботе о себе и стремлению понимать людей, которых мы любим.</w:t>
      </w:r>
    </w:p>
    <w:p w14:paraId="2487071D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ЭМОЦИИ – это опыт всего тела, включающий чувства, мысли и телесные ощущения.</w:t>
      </w:r>
    </w:p>
    <w:p w14:paraId="0B3FD004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Существуют 6 уникальных эмоций: ГРУСТЬ, ЗЛОСТЬ, ОТВРАЩЕНИЕ, СТРАХ, СЧАСТЬЕ И УДИВЛЕНИЕ. Однако, как и когда мы их выражаем, зависит от культуры, в которой мы живем, от воспитания, от семьи. Многие наши действия и поступки обусловлены чувствами и эмоциями, уходящими корнями в наше прошлое.</w:t>
      </w:r>
    </w:p>
    <w:p w14:paraId="19C6C1EF">
      <w:pPr>
        <w:pStyle w:val="12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6C7290C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УПРАЖНЕНИЕ 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Эмоциональный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интеллект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322776D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выявить есть ли эмоции, которые подросток, считает запретными </w:t>
      </w:r>
    </w:p>
    <w:p w14:paraId="3FE6FD29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 теперь ответьте на некоторые мои вопросы:</w:t>
      </w:r>
    </w:p>
    <w:p w14:paraId="04C2DF45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</w:p>
    <w:p w14:paraId="19912000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“Что я думаю об эмоциях и чувствах?”</w:t>
      </w:r>
    </w:p>
    <w:p w14:paraId="794141C7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Анализ ответов:</w:t>
      </w:r>
    </w:p>
    <w:p w14:paraId="5D6F779B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1. Хотелось бы вам, чтобы у вас вообще не было никаких эмоций?</w:t>
      </w:r>
    </w:p>
    <w:p w14:paraId="5501434B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 или нет</w:t>
      </w:r>
    </w:p>
    <w:p w14:paraId="48B0C144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 Были ли в вашей жизни случаи, когда ваши эмоции вам мешали?</w:t>
      </w:r>
    </w:p>
    <w:p w14:paraId="1CFA4070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 или нет</w:t>
      </w:r>
    </w:p>
    <w:p w14:paraId="573EDDA1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3. Были ли в вашей жизни случаи, когда вам мешали эмоции других людей?</w:t>
      </w:r>
    </w:p>
    <w:p w14:paraId="0A0DA741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 или нет</w:t>
      </w:r>
    </w:p>
    <w:p w14:paraId="6B8C9D05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4. Случалось ли, что другие люди не понимали ваших чувств?</w:t>
      </w:r>
    </w:p>
    <w:p w14:paraId="7E1D06DB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 или нет</w:t>
      </w:r>
    </w:p>
    <w:p w14:paraId="3D54EE40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5. Случалось ли, что вы не понимали чувств других людей?</w:t>
      </w:r>
    </w:p>
    <w:p w14:paraId="0A228824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 или нет</w:t>
      </w:r>
    </w:p>
    <w:p w14:paraId="60827543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6. Согласны ли вы, что некоторые эмоции надо скрывать, подавлять, загонять внутрь, ни в коем случае не выражать?</w:t>
      </w:r>
    </w:p>
    <w:p w14:paraId="138AEB3E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 или нет</w:t>
      </w:r>
    </w:p>
    <w:p w14:paraId="0F13CF8A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</w:p>
    <w:p w14:paraId="6E0BE9E7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Вывод: взаимное непонимание в области чувств – явление чрезвычайно распространенное. Правда, есть исключения. Среди людей встречаются гении понимания, встречаются также и те, кто очень хорошо научился понимать чувства других людей.</w:t>
      </w:r>
    </w:p>
    <w:p w14:paraId="03A89B5C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Есть такое понятие – ЭМОЦИОНАЛЬНЫЙ  ИНТЕЛЛЕКТ – это способность осознавать свои чувства и чувства других- людей, и умение следовать логике этих чувств.</w:t>
      </w:r>
    </w:p>
    <w:p w14:paraId="3C1B829E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75EE3E3E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</w:p>
    <w:p w14:paraId="59EC27AD">
      <w:pPr>
        <w:shd w:val="clear" w:color="auto" w:fill="FFFFFF"/>
        <w:spacing w:after="135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УПРАЖНЕНИЕ -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тест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ВАШИ ЭМОЦИИ»</w:t>
      </w:r>
    </w:p>
    <w:p w14:paraId="35BEF6AC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определение эмоции по внешним признакам человека  (выражение мимики лица)</w:t>
      </w:r>
    </w:p>
    <w:p w14:paraId="2DAB1601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 предлагаю вам узнать о себе в рисуночном тесте “Ваши эмоции”.</w:t>
      </w:r>
    </w:p>
    <w:p w14:paraId="0D47CC79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Время работы 2 мин.</w:t>
      </w:r>
    </w:p>
    <w:p w14:paraId="3B4FEA75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3333750" cy="3876675"/>
            <wp:effectExtent l="0" t="0" r="0" b="9525"/>
            <wp:docPr id="1" name="Рисунок 1" descr="http://festival.1september.ru/articles/507345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festival.1september.ru/articles/507345/img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495C0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 этом листе вы видите четыре лица, вернее, четыре лицевых овала, лишенных всех внешних черт. Вам надлежит не просто нарисовать нос, глаза и губы этим лицам, но и выполнить конкретное задание. Первое лицо должно быть радостным, второе – грустным, третье – злым и четвертое – обиженным. То есть задача проста: четыре лица должны выражать четыре разных человеческих эмоции.</w:t>
      </w:r>
    </w:p>
    <w:p w14:paraId="7ABCCE28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Ключ к тесту.</w:t>
      </w:r>
    </w:p>
    <w:p w14:paraId="7F30EA57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Напомним еще раз. ПЕРВОЕ ЛИЦО – радость, ВТОРОЕ ЛИЦО – грусть, ТРЕТЬЕ ЛИЦО – злость и ЧЕТВЕРТОЕ – обида.</w:t>
      </w:r>
    </w:p>
    <w:p w14:paraId="563F78A6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Внимательно посмотрите, с помощью чего вы постарались передать ту или иную эмоцию на лицах, это очень важный момент. Те черты лица, на которые вы сделали упор, многое расскажут вам о нашем характере и ваших чувствах.</w:t>
      </w:r>
    </w:p>
    <w:p w14:paraId="72A85B0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ПЕРВОЕ ЛИЦО, РАДОСТЬ – если вы сделали основной упор на УЛЫБКУ, сделав ее широкой и открытой, то это значит, что вы веселый и жизнерадостный человек, с удовольствием делитесь своей радостью с окружающими.</w:t>
      </w:r>
    </w:p>
    <w:p w14:paraId="70CF014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ВТОРОЕ ЛИЦО, ГРУСТЬ – если вы постарались передать грусть с помощью РТА С ОПУЩЕННЫМИ ВНИЗ УГОЛКАМИ, то это означает, что вы доверчивый и ранимый человек, вас легко обидеть, вы сопереживаете всем и стараетесь помочь тем, кто в этом нуждается.</w:t>
      </w:r>
    </w:p>
    <w:p w14:paraId="4B6783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ТРЕТЬЕ ЛИЦО, ЗЛОСТЬ – если вы сделали основной упор на НОС С РАЗДУТЫМИ НОЗДРЯМИ, то это значит, что вы прямой человек, последовательный в своих словах и поступках. Вы цените откровенность и предпочитаете действовать прямолинейно и открыто, презираете трусость и подлость.</w:t>
      </w:r>
    </w:p>
    <w:p w14:paraId="7E972E1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ЧЕТВЕРТОЕ ЛИЦО, ОБИДА – если вы постарались передать обиду, сделан упор на ПЕЧАЛЬНЫЕ ГЛАЗА И БРОВИ ДОМИКОМ, то это говорит о вашей впечатлительности и непосредственности, вы верите в лучшее и надеетесь на светлое завтра. Вас легко обмануть, вы часто разочаровываетесь в людях и в жизни.</w:t>
      </w:r>
    </w:p>
    <w:p w14:paraId="4AFEF06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Вообще, при расшифровке этого теста следует учитывать следующее. ГЛАЗА – это ваша готовность получать информацию и перерабатывать ее. РЕСНИЦЫ – склонность к демонстративности, вызывающее поведение. БРОВИ – это способность к самостоятельному анализу ситуации и принятию решения. МИМИЧЕСКИЕ МОРЩИНЫ НА ЛБУ – склонность к размышлению. СКЛАДКА МЕЖДУ БРОВЕЙ – нерешительность, нежелание идти на риск. НОС – умение строить догадки и предположения, интуиция. РОТ – контакт с окружающим миром, средство выражения собственных мыслей и желаний. ПОДБОРОДОК – упрямство, неспособность признать свою ошибку и с достоинством принять свое поражение. УШИ – умение выслушать доводы других людей и принять их точку зрения. МОРЩИНЫ ВОЗЛЕ РТА – вечное недовольство, нежелание идти па компромисс, несогласие.</w:t>
      </w:r>
    </w:p>
    <w:p w14:paraId="1C4F121A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Вывод: Этот рисуночный тест дал возможность увидеть, насколько правильно вы передаете свое эмоциональное состояние, и показал основные черты вашего характера.</w:t>
      </w:r>
    </w:p>
    <w:p w14:paraId="144FF3EE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– По вашим ответам анкеты получается, что есть чувства, которые хотят испытывать практически все, но есть чувства, которых лучше бы не было. Особым нерасположением пользуются все негативные чувства: страх, обида, гнев, лень, и т. е, те эмоции, которые когда-нибудь мешали нам или другим людям в общении друг с другом.</w:t>
      </w:r>
    </w:p>
    <w:p w14:paraId="729E3996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Бывают ли абсолютно бесполезные чувства? Бывают ли чувства, не приносящие никакого вреда?</w:t>
      </w:r>
    </w:p>
    <w:p w14:paraId="055A2099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Давайте проведем самостоятельное исследование вреда и пользы эмоций на примере собственного опыта. Для исследования в группах я хочу предложить две эмоции: “ЛЮБОВЬ” и “ЛЕНЬ”, а затем  мы можем  поработать еще и с такими эмоциями, как ЗЛОСТЬ, СТРАХ, РАДОСТЬ.</w:t>
      </w:r>
    </w:p>
    <w:p w14:paraId="0A782104">
      <w:pPr>
        <w:shd w:val="clear" w:color="auto" w:fill="FFFFFF"/>
        <w:spacing w:after="135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УПРАЖНЕНИЕ «ПОЛЬЗА И ВРЕД ЭМОЦИЙ»</w:t>
      </w:r>
    </w:p>
    <w:p w14:paraId="0D20D391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проследить пользу, важность и негативную строну  каждой эмоцию человека </w:t>
      </w:r>
    </w:p>
    <w:p w14:paraId="3A6A0060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Объединитесь, пожалуйста, в две группы. Каждая группа получает карточку, на которой записана эмоция. Вам необходимо записать, что хорошего и что плохого связано с заданной эмоцией. Первая группа рассматривает пользу и вред эмоции “ЛЮБВИ”. Вторая группа рассматривает пользу и вред “ЛЕНИ”</w:t>
      </w:r>
    </w:p>
    <w:p w14:paraId="53BA1710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Время работы 2- 3 мин.</w:t>
      </w:r>
    </w:p>
    <w:p w14:paraId="138EDB94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Пример:</w:t>
      </w:r>
    </w:p>
    <w:tbl>
      <w:tblPr>
        <w:tblStyle w:val="5"/>
        <w:tblW w:w="99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4968"/>
        <w:gridCol w:w="3897"/>
      </w:tblGrid>
      <w:tr w14:paraId="7E1622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730DFA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Эмоция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CC884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Её польза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5D64F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Её вред</w:t>
            </w:r>
          </w:p>
        </w:tc>
      </w:tr>
      <w:tr w14:paraId="40C8A6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369315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66DA8D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ACC499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563589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990E92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1A33B3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ЛЮБОВЬ</w:t>
            </w:r>
          </w:p>
          <w:p w14:paraId="3DD56577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151F81D4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C06C6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Испытываешь приятные чувства.</w:t>
            </w:r>
          </w:p>
          <w:p w14:paraId="613AF03D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Если любовь взаимна, то очень приятно её испытывать.</w:t>
            </w:r>
          </w:p>
          <w:p w14:paraId="7C6B9A12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-Любовь помогает понимать чувства другого человека</w:t>
            </w:r>
          </w:p>
          <w:p w14:paraId="4FA38A46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Из этого чувства можно испытывать много чувств: радость, веселье, нежность…</w:t>
            </w:r>
          </w:p>
          <w:p w14:paraId="38C5434D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Влюбленный не очень много думает о неприятностях.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C1F21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Насмешливость других.</w:t>
            </w:r>
          </w:p>
          <w:p w14:paraId="274156BC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ревность и недоверие к тому кто любит.</w:t>
            </w:r>
          </w:p>
          <w:p w14:paraId="3DA1184D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чувство неразделенной любви.</w:t>
            </w:r>
          </w:p>
          <w:p w14:paraId="4BBAFFEA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Из–за любви к одному человеку можно забыть всех остальных.</w:t>
            </w:r>
          </w:p>
          <w:p w14:paraId="7B97331B">
            <w:pPr>
              <w:spacing w:after="135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Любовь легко перерастает в  ненависть.</w:t>
            </w:r>
          </w:p>
        </w:tc>
      </w:tr>
    </w:tbl>
    <w:p w14:paraId="278F427E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Обсуждение. Зачитать выводы каждой группы.</w:t>
      </w:r>
    </w:p>
    <w:p w14:paraId="59E25DB6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Вывод: Приведенные высказывания свидетельствуют о том, что подобный анализ дался вам легко, так как имеется и субъективный опыт переживаний, и способы выражения этого чувства и последствия выражения чувства. Если мы рассмотрим другие эмоции, то также убедимся, что каждая эмоция нам зачем – то нужна (она нам что-то говорит).</w:t>
      </w:r>
    </w:p>
    <w:p w14:paraId="1D027C66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Например: Страх упасть – быть осторожным в гололед. Лень делать пельмени – купил в магазине, сэкономил время.</w:t>
      </w:r>
    </w:p>
    <w:p w14:paraId="5D2C6E6F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современной культуре, СМИ существуют запреты на чувства и их внешнее проявление. Эти запреты предполагают, что человек избегает определенных эмоциональных состояний (печаль, обида, страх), вытесняет их из своего сознания, потому что не хочет показаться слабым, неуверенным, невоспитанным, неуспешным.</w:t>
      </w:r>
    </w:p>
    <w:p w14:paraId="35FE1022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Люди, запрещающие себе чувствовать, как правило, находят запретам различные, рациональные обоснования.</w:t>
      </w:r>
    </w:p>
    <w:p w14:paraId="666C395E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Например:</w:t>
      </w:r>
    </w:p>
    <w:p w14:paraId="18678A9E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“Настоящие мужчины не плачут” (запрет на горе);</w:t>
      </w:r>
    </w:p>
    <w:p w14:paraId="00CCBC89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“Страх – признак слабости” (запрет на страх);</w:t>
      </w:r>
    </w:p>
    <w:p w14:paraId="51B561FD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“Злиться на близких недопустимо” (запрет на злость);</w:t>
      </w:r>
    </w:p>
    <w:p w14:paraId="2E3D7B57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“У меня никогда не получиться быть успешным и радостным” (запрет на радость).</w:t>
      </w:r>
    </w:p>
    <w:p w14:paraId="69651C55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Только сейчас мы выяснили, что каждое чувство нам зачем – то нужно. Что бывает, если человек сдерживает свои чувства?</w:t>
      </w:r>
    </w:p>
    <w:p w14:paraId="059CF1AC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качестве иллюстрации можно привести аналогию с кипящим чайником: если его плотно закрыть, да ещё носик закупорить, он в конце концов взорвется, причинив вред тем, кого ошпарил, и самому себе. Так и человек: копит в себе эмоции, а потом “взрывается” и вредит тем самым и окружающим, и себе.</w:t>
      </w:r>
    </w:p>
    <w:p w14:paraId="00573EE3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реальности возможны разные варианты вытеснения чувств: уход в болезнь, тоску, депрессию или подверженность резким агрессивным вспышкам.</w:t>
      </w:r>
    </w:p>
    <w:p w14:paraId="0B5C48BC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Как поступить?</w:t>
      </w:r>
    </w:p>
    <w:p w14:paraId="2CC70EDC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Если вы хотите научиться изменять свои эмоциональные состояния,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то вам необходимо выйти за пределы ситуации, посмотреть со стороны на себя, испытывающего эмоции, с иной точки зрения, глазами другого.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Это не единственное, но исходное и необходимое условие изменения эмоционального состояния. Существуют много способов посмотреть со стороны на свои эмоции. Один из самых доступных способов –</w:t>
      </w:r>
    </w:p>
    <w:p w14:paraId="031EDED0">
      <w:pPr>
        <w:shd w:val="clear" w:color="auto" w:fill="FFFFFF"/>
        <w:spacing w:after="135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УПРАЖНЕНИЕ «ДРОБИ»</w:t>
      </w:r>
    </w:p>
    <w:p w14:paraId="76BA7AFB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визуально проследить, как меняется настроение подростка в отрицательную сторону, как можно изменить реакцию.  </w:t>
      </w:r>
    </w:p>
    <w:p w14:paraId="0EF85671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Ситуации</w:t>
      </w:r>
    </w:p>
    <w:p w14:paraId="1D1DC079">
      <w:pPr>
        <w:pStyle w:val="15"/>
        <w:numPr>
          <w:ilvl w:val="0"/>
          <w:numId w:val="2"/>
        </w:num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Проспать школу</w:t>
      </w:r>
    </w:p>
    <w:p w14:paraId="68417012">
      <w:pPr>
        <w:pStyle w:val="15"/>
        <w:numPr>
          <w:ilvl w:val="0"/>
          <w:numId w:val="2"/>
        </w:num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Ссоры с родителями</w:t>
      </w:r>
    </w:p>
    <w:p w14:paraId="0AC8F960">
      <w:pPr>
        <w:pStyle w:val="15"/>
        <w:numPr>
          <w:ilvl w:val="0"/>
          <w:numId w:val="2"/>
        </w:num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Забыл тетрадь</w:t>
      </w:r>
    </w:p>
    <w:p w14:paraId="692732A2">
      <w:pPr>
        <w:pStyle w:val="15"/>
        <w:numPr>
          <w:ilvl w:val="0"/>
          <w:numId w:val="2"/>
        </w:num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Получил плохую оценку</w:t>
      </w:r>
    </w:p>
    <w:p w14:paraId="3AF20D70">
      <w:pPr>
        <w:pStyle w:val="15"/>
        <w:numPr>
          <w:ilvl w:val="0"/>
          <w:numId w:val="2"/>
        </w:num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Получил замечание от учителя</w:t>
      </w:r>
    </w:p>
    <w:p w14:paraId="2EDF2434">
      <w:pPr>
        <w:pStyle w:val="15"/>
        <w:numPr>
          <w:ilvl w:val="0"/>
          <w:numId w:val="2"/>
        </w:num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Нарушение личных границ со стороны одноклассников</w:t>
      </w:r>
    </w:p>
    <w:p w14:paraId="161D4466">
      <w:pPr>
        <w:pStyle w:val="15"/>
        <w:numPr>
          <w:ilvl w:val="0"/>
          <w:numId w:val="2"/>
        </w:num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 xml:space="preserve">Нет близких друзей </w:t>
      </w:r>
    </w:p>
    <w:p w14:paraId="5F3EF91A">
      <w:pPr>
        <w:pStyle w:val="15"/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4634865</wp:posOffset>
                </wp:positionH>
                <wp:positionV relativeFrom="paragraph">
                  <wp:posOffset>118110</wp:posOffset>
                </wp:positionV>
                <wp:extent cx="1076325" cy="876300"/>
                <wp:effectExtent l="0" t="0" r="28575" b="1905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876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95pt;margin-top:9.3pt;height:69pt;width:84.75pt;z-index:251661312;v-text-anchor:middle;mso-width-relative:page;mso-height-relative:page;" fillcolor="#FFFFFF [3201]" filled="t" stroked="t" coordsize="21600,21600" o:gfxdata="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DcMrn2QAAAAoBAAAPAAAAAAAAAAEAIAAAACIAAABkcnMvZG93bnJldi54bWxQ&#10;SwECFAAUAAAACACHTuJAgKCJtWgCAADiBAAADgAAAAAAAAABACAAAAAoAQAAZHJzL2Uyb0RvYy54&#10;bWxQSwUGAAAAAAYABgBZAQAAAgYAAAAA&#10;">
                <v:fill on="t" focussize="0,0"/>
                <v:stroke weight="2pt" color="#F79646 [3209]" joinstyle="round"/>
                <v:imagedata o:title=""/>
                <o:lock v:ext="edit" aspectratio="f"/>
              </v:shape>
            </w:pict>
          </mc:Fallback>
        </mc:AlternateContent>
      </w:r>
    </w:p>
    <w:p w14:paraId="3DDA4203">
      <w:pPr>
        <w:pStyle w:val="15"/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 xml:space="preserve">  </w:t>
      </w:r>
      <w:bookmarkStart w:id="0" w:name="_GoBack"/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 xml:space="preserve">                     позитив</w:t>
      </w:r>
    </w:p>
    <w:p w14:paraId="1DB29931">
      <w:pPr>
        <w:pStyle w:val="15"/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186690</wp:posOffset>
                </wp:positionV>
                <wp:extent cx="866775" cy="0"/>
                <wp:effectExtent l="0" t="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677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o:spt="20" style="position:absolute;left:0pt;flip:y;margin-left:31.2pt;margin-top:14.7pt;height:0pt;width:68.25pt;z-index:251660288;mso-width-relative:page;mso-height-relative:page;" filled="f" stroked="t" coordsize="21600,21600" o:gfxdata="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9eJay1QAAAAgBAAAPAAAAAAAA&#10;AAEAIAAAACIAAABkcnMvZG93bnJldi54bWxQSwECFAAUAAAACACHTuJAZyq4yBUCAAABBAAADgAA&#10;AAAAAAABACAAAAAkAQAAZHJzL2Uyb0RvYy54bWxQSwUGAAAAAAYABgBZAQAAqw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Ситуация     = настроение</w:t>
      </w:r>
    </w:p>
    <w:p w14:paraId="63278C6E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 xml:space="preserve">          Реакция             негатив</w:t>
      </w:r>
    </w:p>
    <w:bookmarkEnd w:id="0"/>
    <w:p w14:paraId="6008DF9D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 xml:space="preserve">История про тортик оптимист и пессимист </w:t>
      </w:r>
    </w:p>
    <w:p w14:paraId="5029F3ED">
      <w:pPr>
        <w:shd w:val="clear" w:color="auto" w:fill="FFFFFF"/>
        <w:spacing w:after="135" w:line="240" w:lineRule="auto"/>
        <w:jc w:val="right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  <w:t>История про замкнутый круг</w:t>
      </w:r>
    </w:p>
    <w:p w14:paraId="028A97C3">
      <w:pPr>
        <w:shd w:val="clear" w:color="auto" w:fill="FFFFFF"/>
        <w:spacing w:after="135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УПРАЖНЕНИЕ “ЗАТО”</w:t>
      </w:r>
    </w:p>
    <w:p w14:paraId="3CAABCD5">
      <w:pPr>
        <w:shd w:val="clear" w:color="auto" w:fill="FFFFFF"/>
        <w:spacing w:after="135" w:line="240" w:lineRule="auto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Цель: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выработать умения позитивного мышление для подростка. </w:t>
      </w:r>
    </w:p>
    <w:p w14:paraId="26C09681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Это эффективное упражнение поможет избавиться вам от неприятных эмоций, возникающих в нашей жизни.</w:t>
      </w:r>
    </w:p>
    <w:p w14:paraId="5C117155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Стандартная школьная ситуация:</w:t>
      </w:r>
    </w:p>
    <w:p w14:paraId="471837DF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Какие чувства вы испытываете, когда, придя в школу, вы обнаруживаете в своём расписании незапланированных 2 “окна”?</w:t>
      </w:r>
    </w:p>
    <w:p w14:paraId="4BBF0288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Наша задача – перевести негативные эмоции, используя прием “ЗАТО” в положительные эмоции: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(работаем по кругу)</w:t>
      </w:r>
    </w:p>
    <w:p w14:paraId="5E7C31F6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зато у меня есть время проверить тетради;</w:t>
      </w:r>
    </w:p>
    <w:p w14:paraId="43E17614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зато я могу сходить в столовую;</w:t>
      </w:r>
    </w:p>
    <w:p w14:paraId="6220ABCA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зато я могу отдохнуть;</w:t>
      </w:r>
    </w:p>
    <w:p w14:paraId="39285DED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зато я могу выпить кофе;</w:t>
      </w:r>
    </w:p>
    <w:p w14:paraId="0EE720A6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зато я могу сходить в свой класс;</w:t>
      </w:r>
    </w:p>
    <w:p w14:paraId="6A42A354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зато я могу подготовиться к другому уроку, и т. д.</w:t>
      </w:r>
    </w:p>
    <w:p w14:paraId="204716B3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Обсуждение. Изменилось ли ваше восприятие негативной ситуации?</w:t>
      </w:r>
    </w:p>
    <w:p w14:paraId="2F471448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6285D7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E7E905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E59FA78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622A0EF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D01B9C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7380F0A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B0F066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AFB408D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39CC60D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DC18B30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4BE10B3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1906B2">
      <w:pPr>
        <w:shd w:val="clear" w:color="auto" w:fill="FFFFFF"/>
        <w:spacing w:after="135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C581D21">
      <w:pPr>
        <w:shd w:val="clear" w:color="auto" w:fill="FFFFFF"/>
        <w:spacing w:after="150" w:line="360" w:lineRule="auto"/>
        <w:jc w:val="center"/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  <w:t>Рефлексия</w:t>
      </w:r>
    </w:p>
    <w:p w14:paraId="1304C1AC"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В виде вопрос-ответ.</w:t>
      </w:r>
    </w:p>
    <w:p w14:paraId="276CE5DF"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С каким настроением уходите с тренингового занятия? - было ли вам интересно и что понравилось больше всего? Что вы запомнили?</w:t>
      </w:r>
    </w:p>
    <w:p w14:paraId="67B1A071">
      <w:pPr>
        <w:shd w:val="clear" w:color="auto" w:fill="FFFFFF"/>
        <w:spacing w:after="135" w:line="240" w:lineRule="auto"/>
        <w:jc w:val="both"/>
        <w:rPr>
          <w:rFonts w:ascii="Arial" w:hAnsi="Arial" w:eastAsia="Times New Roman" w:cs="Arial"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-  Что нужно изменить в негативной ситуации?</w:t>
      </w:r>
    </w:p>
    <w:p w14:paraId="21B892C6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0E35E297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60505483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0A65B622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4"/>
          <w:szCs w:val="24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 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Не опускайте руки никогда!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Не говорите – силы на исходе…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Бывает очень трудно – это, да…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Но ничего случайно не приходит.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Всё, что имеем – сами привлекли,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И, значит, в наших силах всё исправить.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Как? Измениться надо изнутри!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 мир вокруг меняться сразу станет.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Не опускайте руки никогда!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Тьма разгоняется лучами света…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Заметна будет всюду доброта –</w:t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br w:type="textWrapping"/>
      </w:r>
      <w:r>
        <w:rPr>
          <w:rFonts w:ascii="Times New Roman CYR" w:hAnsi="Times New Roman CYR" w:cs="Times New Roman CYR"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Тому, чьё сердце добротой согрето.</w:t>
      </w:r>
    </w:p>
    <w:p w14:paraId="3756ADC4">
      <w:pPr>
        <w:pStyle w:val="2"/>
        <w:shd w:val="clear" w:color="auto" w:fill="FFFFFF"/>
        <w:spacing w:before="225" w:after="75" w:line="440" w:lineRule="atLeast"/>
        <w:ind w:left="300"/>
        <w:rPr>
          <w:rFonts w:ascii="Times New Roman CYR" w:hAnsi="Times New Roman CYR" w:cs="Times New Roman CYR"/>
          <w:b w:val="0"/>
          <w:color w:val="606060"/>
          <w:sz w:val="22"/>
          <w:szCs w:val="22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 </w:t>
      </w:r>
      <w:r>
        <w:rPr>
          <w:rFonts w:ascii="Times New Roman CYR" w:hAnsi="Times New Roman CYR" w:cs="Times New Roman CYR"/>
          <w:b w:val="0"/>
          <w:color w:val="606060"/>
          <w:sz w:val="22"/>
          <w:szCs w:val="22"/>
        </w:rPr>
        <w:t>Не опускайте руки никогда!</w:t>
      </w:r>
    </w:p>
    <w:p w14:paraId="3254E244">
      <w:pPr>
        <w:shd w:val="clear" w:color="auto" w:fill="FFFFFF"/>
        <w:textAlignment w:val="baseline"/>
        <w:rPr>
          <w:rFonts w:ascii="Times New Roman" w:hAnsi="Times New Roman" w:cs="Times New Roman"/>
          <w:b/>
          <w:bCs/>
          <w:color w:val="404040" w:themeColor="text1" w:themeTint="BF"/>
          <w:sz w:val="32"/>
          <w:szCs w:val="32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fldChar w:fldCharType="begin"/>
      </w:r>
      <w:r>
        <w:instrText xml:space="preserve"> HYPERLINK "https://stihi.ru/avtor/mir2015" </w:instrText>
      </w:r>
      <w:r>
        <w:fldChar w:fldCharType="separate"/>
      </w:r>
      <w:r>
        <w:rPr>
          <w:rStyle w:val="7"/>
          <w:rFonts w:ascii="Times New Roman" w:hAnsi="Times New Roman" w:cs="Times New Roman"/>
          <w:bCs/>
          <w:i/>
          <w:iCs/>
          <w:color w:val="404040" w:themeColor="text1" w:themeTint="BF"/>
          <w:u w:val="none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Воротникова Елена</w:t>
      </w:r>
      <w:r>
        <w:rPr>
          <w:rStyle w:val="7"/>
          <w:rFonts w:ascii="Times New Roman" w:hAnsi="Times New Roman" w:cs="Times New Roman"/>
          <w:bCs/>
          <w:i/>
          <w:iCs/>
          <w:color w:val="404040" w:themeColor="text1" w:themeTint="BF"/>
          <w:u w:val="none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fldChar w:fldCharType="end"/>
      </w:r>
    </w:p>
    <w:p w14:paraId="40A47A10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59960D2C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1A0C93E5">
      <w:pPr>
        <w:spacing w:line="360" w:lineRule="auto"/>
        <w:jc w:val="both"/>
        <w:rPr>
          <w:rFonts w:ascii="Times New Roman" w:hAnsi="Times New Roman" w:cs="Times New Roman"/>
          <w:bCs/>
          <w:iCs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eastAsia="Times New Roman" w:cs="Times New Roman"/>
          <w:color w:val="404040" w:themeColor="text1" w:themeTint="BF"/>
          <w:sz w:val="28"/>
          <w:szCs w:val="28"/>
          <w:lang w:eastAsia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 </w:t>
      </w:r>
      <w:r>
        <w:rPr>
          <w:rFonts w:ascii="Times New Roman" w:hAnsi="Times New Roman" w:cs="Times New Roman"/>
          <w:bCs/>
          <w:iCs/>
          <w:color w:val="404040" w:themeColor="text1" w:themeTint="BF"/>
          <w:sz w:val="24"/>
          <w:szCs w:val="24"/>
          <w:shd w:val="clear" w:color="auto" w:fill="FFFFF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Я надеюсь, что нам было хорошо вместе. Благодарю вас за откровенность и открытость. Думаю, что на следующей встречи, нам ещё будет о чём поговорить. Всего доброго. </w:t>
      </w:r>
    </w:p>
    <w:p w14:paraId="6FF3653E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1C99B975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5ECCD3A0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37C66356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72EA9211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3730542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25226A41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32B5B12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363BE389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0C170896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41FC473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0D5F8289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1DAA9F0E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22BFEC24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3ABF5EDC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7FE43ECE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16CE80F4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5E118B6B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18807828">
      <w:pPr>
        <w:shd w:val="clear" w:color="auto" w:fill="FFFFFF"/>
        <w:spacing w:after="150" w:line="360" w:lineRule="auto"/>
        <w:jc w:val="center"/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  <w:t>Литература и интернет ресурсы</w:t>
      </w:r>
    </w:p>
    <w:p w14:paraId="39C5D463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318E7D3F">
      <w:pPr>
        <w:pStyle w:val="15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Александрова Е.А. Как победить стресс. Профилактика и методы лечения. – М.: Центрполиграф, 2005.</w:t>
      </w:r>
    </w:p>
    <w:p w14:paraId="32E5ED05">
      <w:pPr>
        <w:pStyle w:val="15"/>
        <w:numPr>
          <w:ilvl w:val="0"/>
          <w:numId w:val="3"/>
        </w:numPr>
        <w:shd w:val="clear" w:color="auto" w:fill="FFFFFF"/>
        <w:spacing w:after="0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Анн Л. В. Психологический тренинг с подростками. – СПБ.: Питер, 2008 г. – 278 с.</w:t>
      </w:r>
    </w:p>
    <w:p w14:paraId="6EBDB95D">
      <w:pPr>
        <w:pStyle w:val="15"/>
        <w:numPr>
          <w:ilvl w:val="0"/>
          <w:numId w:val="3"/>
        </w:numPr>
        <w:shd w:val="clear" w:color="auto" w:fill="FFFFFF"/>
        <w:spacing w:after="0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Бишоп, Сью. Тренинг ассертивности / Сью Бишоп ; пер. с англ. А. Маслова. – СПб.: Питер, 2001. – 203 с.: илл. – (Эффективный тренинг)</w:t>
      </w:r>
    </w:p>
    <w:p w14:paraId="473F2157">
      <w:pPr>
        <w:pStyle w:val="15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Игра в тренинге. Возможности игрового взаимодействия / Под ред. Е.А. Левановой. – СПб.: Питер, 2007.</w:t>
      </w:r>
    </w:p>
    <w:p w14:paraId="65AB6109">
      <w:pPr>
        <w:pStyle w:val="15"/>
        <w:numPr>
          <w:ilvl w:val="0"/>
          <w:numId w:val="3"/>
        </w:numPr>
        <w:shd w:val="clear" w:color="auto" w:fill="FFFFFF"/>
        <w:spacing w:after="0"/>
        <w:rPr>
          <w:rFonts w:ascii="Times New Roman" w:hAnsi="Times New Roman" w:eastAsia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Изард К. Э. Психология эмоций/Перевод с англ. – СПб.: Питер, 2000 г. – 464 с.</w:t>
      </w:r>
    </w:p>
    <w:p w14:paraId="068C6BE7">
      <w:pPr>
        <w:pStyle w:val="15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Макартычева Г.И. Тренинг для подростков: Профилактика асоциального поведения. – СПб.: Речь, 2007.</w:t>
      </w:r>
    </w:p>
    <w:p w14:paraId="3FCD172A">
      <w:pPr>
        <w:pStyle w:val="15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Микляева А.В. «Я-подросток». Программа уроков психологии. – СПб.: Речь, 2006.</w:t>
      </w:r>
    </w:p>
    <w:p w14:paraId="3BD3BD02">
      <w:pPr>
        <w:pStyle w:val="15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Трохишина Е.Г. Тренинг развития жизненных целей. – СПб.: Речь, 2006.</w:t>
      </w:r>
    </w:p>
    <w:p w14:paraId="29F57DC8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567A72F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fldChar w:fldCharType="begin"/>
      </w:r>
      <w:r>
        <w:instrText xml:space="preserve"> HYPERLINK "https://urok.1sept.ru/articles/529706" </w:instrText>
      </w:r>
      <w:r>
        <w:fldChar w:fldCharType="separate"/>
      </w:r>
      <w:r>
        <w:rPr>
          <w:rStyle w:val="7"/>
          <w:rFonts w:ascii="Times New Roman" w:hAnsi="Times New Roman" w:eastAsia="Times New Roman" w:cs="Times New Roman"/>
          <w:sz w:val="28"/>
          <w:szCs w:val="28"/>
          <w:lang w:eastAsia="ru-RU"/>
        </w:rPr>
        <w:t>https://urok.1sept.ru/articles/529706</w:t>
      </w:r>
      <w:r>
        <w:rPr>
          <w:rStyle w:val="7"/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-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интерактивное занятие с элементами тренинга  «Формула хорошего настроения» </w:t>
      </w:r>
    </w:p>
    <w:p w14:paraId="1B93912C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52BF7578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58C0122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7A2D00D8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C66DAE8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1A5AF4F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51C2C2ED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0A0C944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10C6FB4C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7F52D289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398394EF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4AE98AA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70B672B2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25BDA368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3A1F75FF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064CCD4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5B57C583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68F181F3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7B1DAAAA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2ACD71C2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2306C408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0893BC74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3312BA15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775C6A3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296DDF12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7BB5B2D2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1FAE5B1E">
      <w:pPr>
        <w:shd w:val="clear" w:color="auto" w:fill="FFFFFF"/>
        <w:spacing w:after="0" w:line="240" w:lineRule="auto"/>
        <w:jc w:val="right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 Приложение 1(методические материалы)</w:t>
      </w:r>
    </w:p>
    <w:p w14:paraId="602ADB12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71BF251D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tbl>
      <w:tblPr>
        <w:tblStyle w:val="5"/>
        <w:tblpPr w:leftFromText="180" w:rightFromText="180" w:vertAnchor="page" w:horzAnchor="margin" w:tblpY="2913"/>
        <w:tblW w:w="9900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99"/>
        <w:gridCol w:w="3300"/>
        <w:gridCol w:w="3301"/>
      </w:tblGrid>
      <w:tr w14:paraId="05C78F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7608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Эмоция</w:t>
            </w:r>
          </w:p>
        </w:tc>
        <w:tc>
          <w:tcPr>
            <w:tcW w:w="33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7B1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Её польза</w:t>
            </w:r>
          </w:p>
        </w:tc>
        <w:tc>
          <w:tcPr>
            <w:tcW w:w="33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1A53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Её вред</w:t>
            </w:r>
          </w:p>
        </w:tc>
      </w:tr>
      <w:tr w14:paraId="341DDA1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B08D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Лень</w:t>
            </w:r>
          </w:p>
          <w:p w14:paraId="6C05E3A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47AB5BF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1847B9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6F8D48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5B4C1A9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103A4AE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5E81204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75824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843ADB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7EF6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273DB3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0B6780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6D289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36D638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16B2E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B005F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40698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9C267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BC8B32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4ED104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E5E035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77DAA3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9D8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14:paraId="10F31C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9F3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Эмоция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E331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Её польза</w:t>
            </w:r>
          </w:p>
        </w:tc>
        <w:tc>
          <w:tcPr>
            <w:tcW w:w="33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5FA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Её вред</w:t>
            </w:r>
          </w:p>
        </w:tc>
      </w:tr>
      <w:tr w14:paraId="68BAF8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8EF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Злость</w:t>
            </w:r>
          </w:p>
          <w:p w14:paraId="66F7100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24B32A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191280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D2728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468F08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782020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3D35C8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230564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7C43CE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1211E7D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0EE89E9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D2D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22A292F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372717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1B630B5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4DF7D7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29FD9EE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4A8AB07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5D460FC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746698B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5C3D474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473942C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553189C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5D1BCF6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7C4BDF6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6AB02AD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D5F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14:paraId="61FFC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7A9C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Эмоция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693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Её польза</w:t>
            </w:r>
          </w:p>
        </w:tc>
        <w:tc>
          <w:tcPr>
            <w:tcW w:w="33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85F1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Её вред</w:t>
            </w:r>
          </w:p>
        </w:tc>
      </w:tr>
      <w:tr w14:paraId="0FA6E9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9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4571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Страх</w:t>
            </w:r>
          </w:p>
          <w:p w14:paraId="429BB28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384154F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27C308C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6EA1953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57DA12A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4CD18A3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6AF4674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0DECAC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14:paraId="6EBEA45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74F339E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3D379A5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80C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240963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637DAC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44C4D1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7B0A8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CF9890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93F743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B3ED4B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6CB1F2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C74640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3A2EF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97EBAC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D9BB9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B3F7FB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7F9B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581B024E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64930A23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2A603545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29B65BD9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52591813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2400287E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040A6B69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3264F9B3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4577EE40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627B036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5604FB25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173A7456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7A97CF04"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  <w:lang w:eastAsia="ru-RU"/>
        </w:rPr>
      </w:pPr>
    </w:p>
    <w:p w14:paraId="415E5896"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3333750" cy="3876675"/>
            <wp:effectExtent l="0" t="0" r="0" b="9525"/>
            <wp:docPr id="2" name="Рисунок 2" descr="http://festival.1september.ru/articles/507345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festival.1september.ru/articles/507345/img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Baltica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1050040"/>
      <w:docPartObj>
        <w:docPartGallery w:val="autotext"/>
      </w:docPartObj>
    </w:sdtPr>
    <w:sdtContent>
      <w:p w14:paraId="711E9D2E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4230CD5A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2A0045"/>
    <w:multiLevelType w:val="multilevel"/>
    <w:tmpl w:val="042A004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B569B"/>
    <w:multiLevelType w:val="multilevel"/>
    <w:tmpl w:val="120B569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2374577B"/>
    <w:multiLevelType w:val="multilevel"/>
    <w:tmpl w:val="2374577B"/>
    <w:lvl w:ilvl="0" w:tentative="0">
      <w:start w:val="1"/>
      <w:numFmt w:val="decimal"/>
      <w:lvlText w:val="%1."/>
      <w:lvlJc w:val="left"/>
      <w:pPr>
        <w:ind w:left="840" w:hanging="480"/>
      </w:pPr>
      <w:rPr>
        <w:rFonts w:hint="default"/>
        <w:color w:val="00000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29"/>
    <w:rsid w:val="00007386"/>
    <w:rsid w:val="0007635D"/>
    <w:rsid w:val="0008795B"/>
    <w:rsid w:val="001439D7"/>
    <w:rsid w:val="00187F29"/>
    <w:rsid w:val="00213923"/>
    <w:rsid w:val="00356B9B"/>
    <w:rsid w:val="003E4F13"/>
    <w:rsid w:val="00831B4A"/>
    <w:rsid w:val="00842D1F"/>
    <w:rsid w:val="00894817"/>
    <w:rsid w:val="00895B64"/>
    <w:rsid w:val="00925101"/>
    <w:rsid w:val="00987F0D"/>
    <w:rsid w:val="00A753E8"/>
    <w:rsid w:val="00A975FC"/>
    <w:rsid w:val="00C311A0"/>
    <w:rsid w:val="00DA5A27"/>
    <w:rsid w:val="00F04E2B"/>
    <w:rsid w:val="00F67AB9"/>
    <w:rsid w:val="00FA1E62"/>
    <w:rsid w:val="00FD5772"/>
    <w:rsid w:val="10B11703"/>
    <w:rsid w:val="29C35D33"/>
    <w:rsid w:val="5FCC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Текст выноски Знак"/>
    <w:basedOn w:val="4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Заголовок 2 Знак"/>
    <w:basedOn w:val="4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7">
    <w:name w:val="Верхний колонтитул Знак"/>
    <w:basedOn w:val="4"/>
    <w:link w:val="10"/>
    <w:qFormat/>
    <w:uiPriority w:val="99"/>
  </w:style>
  <w:style w:type="character" w:customStyle="1" w:styleId="18">
    <w:name w:val="Нижний колонтитул Знак"/>
    <w:basedOn w:val="4"/>
    <w:link w:val="11"/>
    <w:qFormat/>
    <w:uiPriority w:val="99"/>
  </w:style>
  <w:style w:type="character" w:customStyle="1" w:styleId="19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GIF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12</Pages>
  <Words>2258</Words>
  <Characters>12874</Characters>
  <Lines>107</Lines>
  <Paragraphs>30</Paragraphs>
  <TotalTime>191</TotalTime>
  <ScaleCrop>false</ScaleCrop>
  <LinksUpToDate>false</LinksUpToDate>
  <CharactersWithSpaces>15102</CharactersWithSpaces>
  <Application>WPS Office_12.2.0.22530_F1E327BC-269C-435d-A152-05C5408002CA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2024-03-12T04:56:00Z</dcterms:created>
  <dc:creator>иван</dc:creator>
  <cp:lastModifiedBy>Юлия</cp:lastModifiedBy>
  <cp:lastPrinted>2025-08-25T17:54:57Z</cp:lastPrinted>
  <dcterms:modified xsi:type="dcterms:W3CDTF">2025-08-25T18:05:35Z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C46B11B25A2D4760A409DF2025F094C6_12</vt:lpwstr>
  </property>
</Properties>
</file>